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2"/>
        <w:rPr>
          <w:sz w:val="36"/>
          <w:szCs w:val="36"/>
        </w:rPr>
      </w:pPr>
      <w:r>
        <w:rPr>
          <w:sz w:val="36"/>
          <w:szCs w:val="36"/>
        </w:rPr>
        <w:t>Maintenance Instructions for Finland Pinewood</w:t>
      </w:r>
    </w:p>
    <w:p>
      <w:r>
        <w:t>Finland pinewood is known for its durability, natural beauty, and suitability for both indoor and outdoor use. To ensure the longevity and appearance of Finland pinewood products, regular maintenance is recommended. Please follow the guidelines below:</w:t>
      </w:r>
    </w:p>
    <w:p>
      <w:pPr>
        <w:rPr>
          <w:rFonts w:asciiTheme="majorHAnsi" w:hAnsiTheme="majorHAnsi" w:eastAsiaTheme="majorEastAsia" w:cstheme="majorBidi"/>
          <w:b/>
          <w:bCs/>
          <w:color w:val="376092" w:themeColor="accent1" w:themeShade="BF"/>
          <w:sz w:val="28"/>
          <w:szCs w:val="28"/>
          <w:lang w:val="en-US" w:eastAsia="en-US" w:bidi="ar-SA"/>
        </w:rPr>
      </w:pPr>
      <w:r>
        <w:rPr>
          <w:rFonts w:asciiTheme="majorHAnsi" w:hAnsiTheme="majorHAnsi" w:eastAsiaTheme="majorEastAsia" w:cstheme="majorBidi"/>
          <w:b/>
          <w:bCs/>
          <w:color w:val="376092" w:themeColor="accent1" w:themeShade="BF"/>
          <w:sz w:val="28"/>
          <w:szCs w:val="28"/>
          <w:lang w:val="en-US" w:eastAsia="en-US" w:bidi="ar-SA"/>
        </w:rPr>
        <w:t>1. General Cleaning</w:t>
      </w:r>
    </w:p>
    <w:p>
      <w:r>
        <w:t>- Dust regularly with a soft, dry cloth.</w:t>
      </w:r>
      <w:r>
        <w:br w:type="textWrapping"/>
      </w:r>
      <w:r>
        <w:t>- For deeper cleaning, use a damp cloth with mild soap. Avoid using harsh chemicals or abrasive cleaners.</w:t>
      </w:r>
      <w:r>
        <w:br w:type="textWrapping"/>
      </w:r>
      <w:r>
        <w:t>- Wipe spills immediately to prevent staining or water damage.</w:t>
      </w:r>
    </w:p>
    <w:p>
      <w:pPr>
        <w:rPr>
          <w:rFonts w:asciiTheme="majorHAnsi" w:hAnsiTheme="majorHAnsi" w:eastAsiaTheme="majorEastAsia" w:cstheme="majorBidi"/>
          <w:b/>
          <w:bCs/>
          <w:color w:val="376092" w:themeColor="accent1" w:themeShade="BF"/>
          <w:sz w:val="28"/>
          <w:szCs w:val="28"/>
          <w:lang w:val="en-US" w:eastAsia="en-US" w:bidi="ar-SA"/>
        </w:rPr>
      </w:pPr>
      <w:r>
        <w:rPr>
          <w:rFonts w:asciiTheme="majorHAnsi" w:hAnsiTheme="majorHAnsi" w:eastAsiaTheme="majorEastAsia" w:cstheme="majorBidi"/>
          <w:b/>
          <w:bCs/>
          <w:color w:val="376092" w:themeColor="accent1" w:themeShade="BF"/>
          <w:sz w:val="28"/>
          <w:szCs w:val="28"/>
          <w:lang w:val="en-US" w:eastAsia="en-US" w:bidi="ar-SA"/>
        </w:rPr>
        <w:t>2. Surface Protection</w:t>
      </w:r>
    </w:p>
    <w:p>
      <w:r>
        <w:t>- Use coasters, placemats, or cloth pads to prevent scratches and heat damage.</w:t>
      </w:r>
      <w:r>
        <w:br w:type="textWrapping"/>
      </w:r>
      <w:r>
        <w:t>- Avoid placing heavy or sharp objects directly on the surface.</w:t>
      </w:r>
      <w:r>
        <w:br w:type="textWrapping"/>
      </w:r>
      <w:r>
        <w:t>- Apply furniture wax or oil (as recommended) every 6–12 months to maintain luster and surface protection.</w:t>
      </w:r>
    </w:p>
    <w:p>
      <w:pPr>
        <w:numPr>
          <w:ilvl w:val="0"/>
          <w:numId w:val="7"/>
        </w:numPr>
        <w:rPr>
          <w:rFonts w:asciiTheme="majorHAnsi" w:hAnsiTheme="majorHAnsi" w:eastAsiaTheme="majorEastAsia" w:cstheme="majorBidi"/>
          <w:b/>
          <w:bCs/>
          <w:color w:val="376092" w:themeColor="accent1" w:themeShade="BF"/>
          <w:sz w:val="28"/>
          <w:szCs w:val="28"/>
          <w:lang w:val="en-US" w:eastAsia="en-US" w:bidi="ar-SA"/>
        </w:rPr>
      </w:pPr>
      <w:r>
        <w:rPr>
          <w:rFonts w:asciiTheme="majorHAnsi" w:hAnsiTheme="majorHAnsi" w:eastAsiaTheme="majorEastAsia" w:cstheme="majorBidi"/>
          <w:b/>
          <w:bCs/>
          <w:color w:val="376092" w:themeColor="accent1" w:themeShade="BF"/>
          <w:sz w:val="28"/>
          <w:szCs w:val="28"/>
          <w:lang w:val="en-US" w:eastAsia="en-US" w:bidi="ar-SA"/>
        </w:rPr>
        <w:t>Outdoor Use</w:t>
      </w:r>
    </w:p>
    <w:p>
      <w:pPr>
        <w:spacing w:line="240" w:lineRule="auto"/>
      </w:pPr>
      <w:r>
        <w:t>- Our outdoor products are pre-treated with professional wood preservatives before leaving the factory. However, regular maintenance will ensure optimal protection against weathering.</w:t>
      </w:r>
    </w:p>
    <w:p>
      <w:pPr>
        <w:spacing w:line="240" w:lineRule="auto"/>
        <w:rPr>
          <w:rFonts w:hint="eastAsia" w:eastAsia="宋体"/>
          <w:b/>
          <w:bCs/>
          <w:lang w:val="en-US" w:eastAsia="zh-CN"/>
        </w:rPr>
      </w:pPr>
      <w:r>
        <w:t>- Reapply protective coatings annually or as needed depending on climate conditions.</w:t>
      </w:r>
      <w:r>
        <w:rPr>
          <w:rFonts w:hint="eastAsia" w:eastAsia="宋体"/>
          <w:lang w:val="en-US" w:eastAsia="zh-CN"/>
        </w:rPr>
        <w:t xml:space="preserve"> </w:t>
      </w:r>
      <w:r>
        <w:rPr>
          <w:rFonts w:hint="eastAsia" w:eastAsia="宋体"/>
          <w:b/>
          <w:bCs/>
          <w:lang w:val="en-US" w:eastAsia="zh-CN"/>
        </w:rPr>
        <w:t>Please see the video of maintenance methods for Finland Pinewood：http://classicworldedu.com/About/video.html?l=en</w:t>
      </w:r>
      <w:bookmarkStart w:id="0" w:name="_GoBack"/>
      <w:bookmarkEnd w:id="0"/>
      <w:r>
        <w:rPr>
          <w:rFonts w:hint="eastAsia" w:eastAsia="宋体"/>
          <w:b/>
          <w:bCs/>
          <w:lang w:val="en-US" w:eastAsia="zh-CN"/>
        </w:rPr>
        <w:t>.</w:t>
      </w:r>
    </w:p>
    <w:p>
      <w:pPr>
        <w:spacing w:line="240" w:lineRule="auto"/>
      </w:pPr>
      <w:r>
        <w:t>- Store furniture indoors or use protective covers during rainy or snowy seasons to prevent moisture damage.</w:t>
      </w:r>
    </w:p>
    <w:p>
      <w:pPr>
        <w:rPr>
          <w:rFonts w:asciiTheme="majorHAnsi" w:hAnsiTheme="majorHAnsi" w:eastAsiaTheme="majorEastAsia" w:cstheme="majorBidi"/>
          <w:b/>
          <w:bCs/>
          <w:color w:val="376092" w:themeColor="accent1" w:themeShade="BF"/>
          <w:sz w:val="28"/>
          <w:szCs w:val="28"/>
          <w:lang w:val="en-US" w:eastAsia="en-US" w:bidi="ar-SA"/>
        </w:rPr>
      </w:pPr>
      <w:r>
        <w:rPr>
          <w:rFonts w:asciiTheme="majorHAnsi" w:hAnsiTheme="majorHAnsi" w:eastAsiaTheme="majorEastAsia" w:cstheme="majorBidi"/>
          <w:b/>
          <w:bCs/>
          <w:color w:val="376092" w:themeColor="accent1" w:themeShade="BF"/>
          <w:sz w:val="28"/>
          <w:szCs w:val="28"/>
          <w:lang w:val="en-US" w:eastAsia="en-US" w:bidi="ar-SA"/>
        </w:rPr>
        <w:t>4. Preventing Warping and Cracks</w:t>
      </w:r>
    </w:p>
    <w:p>
      <w:r>
        <w:t>- Avoid extreme temperature and humidity changes.</w:t>
      </w:r>
      <w:r>
        <w:br w:type="textWrapping"/>
      </w:r>
      <w:r>
        <w:t>- Keep pinewood furniture away from direct heat sources such as radiators or direct sunlight for extended periods.</w:t>
      </w:r>
      <w:r>
        <w:br w:type="textWrapping"/>
      </w:r>
      <w:r>
        <w:t>- Use a humidifier in dry indoor environments to help maintain moisture balance in the wood.</w:t>
      </w:r>
    </w:p>
    <w:p>
      <w:pPr>
        <w:rPr>
          <w:rFonts w:asciiTheme="majorHAnsi" w:hAnsiTheme="majorHAnsi" w:eastAsiaTheme="majorEastAsia" w:cstheme="majorBidi"/>
          <w:b/>
          <w:bCs/>
          <w:color w:val="376092" w:themeColor="accent1" w:themeShade="BF"/>
          <w:sz w:val="28"/>
          <w:szCs w:val="28"/>
          <w:lang w:val="en-US" w:eastAsia="en-US" w:bidi="ar-SA"/>
        </w:rPr>
      </w:pPr>
      <w:r>
        <w:rPr>
          <w:rFonts w:asciiTheme="majorHAnsi" w:hAnsiTheme="majorHAnsi" w:eastAsiaTheme="majorEastAsia" w:cstheme="majorBidi"/>
          <w:b/>
          <w:bCs/>
          <w:color w:val="376092" w:themeColor="accent1" w:themeShade="BF"/>
          <w:sz w:val="28"/>
          <w:szCs w:val="28"/>
          <w:lang w:val="en-US" w:eastAsia="en-US" w:bidi="ar-SA"/>
        </w:rPr>
        <w:t>5. Repairs and Touch-ups</w:t>
      </w:r>
    </w:p>
    <w:p>
      <w:r>
        <w:t>- Light scratches can be treated with matching wood polish or wax crayons.</w:t>
      </w:r>
      <w:r>
        <w:br w:type="textWrapping"/>
      </w:r>
      <w:r>
        <w:t>- For deeper damage, light sanding and refinishing may be required. Always sand along the</w:t>
      </w:r>
      <w:r>
        <w:rPr>
          <w:rFonts w:hint="eastAsia" w:eastAsia="宋体"/>
          <w:lang w:val="en-US" w:eastAsia="zh-CN"/>
        </w:rPr>
        <w:t xml:space="preserve"> </w:t>
      </w:r>
      <w:r>
        <w:t>grain.</w:t>
      </w:r>
      <w:r>
        <w:br w:type="textWrapping"/>
      </w:r>
      <w:r>
        <w:t>- Consult a professional for significant repairs or refinishing work.</w:t>
      </w:r>
    </w:p>
    <w:p>
      <w:r>
        <w:t>Following these maintenance steps will help preserve the beauty and structural integrity of your Finland pinewood products for many years to come.</w:t>
      </w:r>
    </w:p>
    <w:sectPr>
      <w:headerReference r:id="rId5" w:type="default"/>
      <w:footerReference r:id="rId6" w:type="default"/>
      <w:pgSz w:w="12240" w:h="15840"/>
      <w:pgMar w:top="1100" w:right="1179" w:bottom="930" w:left="140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center"/>
      <w:rPr>
        <w:rFonts w:hint="default" w:ascii="Calibri" w:hAnsi="Calibri" w:eastAsia="Tahoma" w:cs="Calibri"/>
        <w:color w:val="000000"/>
        <w:kern w:val="0"/>
        <w:sz w:val="21"/>
        <w:szCs w:val="21"/>
        <w:lang w:val="en-US" w:eastAsia="zh-CN" w:bidi="ar"/>
      </w:rPr>
    </w:pPr>
    <w:r>
      <w:rPr>
        <w:rFonts w:hint="default" w:ascii="Calibri" w:hAnsi="Calibri" w:eastAsia="Tahoma" w:cs="Calibri"/>
        <w:color w:val="000000"/>
        <w:kern w:val="0"/>
        <w:sz w:val="21"/>
        <w:szCs w:val="21"/>
        <w:lang w:val="en-US" w:eastAsia="zh-CN" w:bidi="ar"/>
      </w:rPr>
      <w:t>Address: Suite A 20/ F, Wan Hen Commercial Centre 383 Hennessy Road, Hongkong</w:t>
    </w:r>
  </w:p>
  <w:p>
    <w:pPr>
      <w:keepNext w:val="0"/>
      <w:keepLines w:val="0"/>
      <w:widowControl/>
      <w:suppressLineNumbers w:val="0"/>
      <w:jc w:val="center"/>
    </w:pPr>
    <w:r>
      <w:rPr>
        <w:rFonts w:hint="eastAsia" w:ascii="Calibri" w:hAnsi="Calibri" w:eastAsia="Tahoma" w:cs="Calibri"/>
        <w:color w:val="000000"/>
        <w:kern w:val="0"/>
        <w:sz w:val="21"/>
        <w:szCs w:val="21"/>
        <w:lang w:val="en-US" w:eastAsia="zh-CN" w:bidi="ar"/>
      </w:rPr>
      <w:t>Tel:+86 574 88166208   Fax: +86 574 88166222 Email: INFO@CLASSICNTOYS.COM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left"/>
      <w:rPr>
        <w:rFonts w:hint="default" w:eastAsia="宋体"/>
        <w:lang w:val="en-US" w:eastAsia="zh-CN"/>
      </w:rPr>
    </w:pPr>
    <w:r>
      <w:drawing>
        <wp:inline distT="0" distB="0" distL="114300" distR="114300">
          <wp:extent cx="1006475" cy="430530"/>
          <wp:effectExtent l="0" t="0" r="3175" b="76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
                  <a:stretch>
                    <a:fillRect/>
                  </a:stretch>
                </pic:blipFill>
                <pic:spPr>
                  <a:xfrm>
                    <a:off x="0" y="0"/>
                    <a:ext cx="1006475" cy="430530"/>
                  </a:xfrm>
                  <a:prstGeom prst="rect">
                    <a:avLst/>
                  </a:prstGeom>
                  <a:noFill/>
                  <a:ln>
                    <a:noFill/>
                  </a:ln>
                </pic:spPr>
              </pic:pic>
            </a:graphicData>
          </a:graphic>
        </wp:inline>
      </w:drawing>
    </w:r>
    <w:r>
      <w:rPr>
        <w:rFonts w:hint="eastAsia" w:eastAsia="宋体"/>
        <w:lang w:val="en-US" w:eastAsia="zh-CN"/>
      </w:rPr>
      <w:t xml:space="preserve">                                  </w:t>
    </w:r>
    <w:r>
      <w:rPr>
        <w:rFonts w:hint="default" w:ascii="Calibri" w:hAnsi="Calibri" w:cs="Calibri"/>
        <w:b/>
        <w:color w:val="000000"/>
      </w:rPr>
      <w:t>C</w:t>
    </w:r>
    <w:r>
      <w:rPr>
        <w:rFonts w:hint="default" w:ascii="Calibri" w:hAnsi="Calibri" w:cs="Calibri"/>
        <w:b/>
        <w:color w:val="000000"/>
        <w:lang w:val="en-US" w:eastAsia="zh-CN"/>
      </w:rPr>
      <w:t>lassic International Holdings Limited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28533107"/>
    <w:multiLevelType w:val="singleLevel"/>
    <w:tmpl w:val="28533107"/>
    <w:lvl w:ilvl="0" w:tentative="0">
      <w:start w:val="3"/>
      <w:numFmt w:val="decimal"/>
      <w:suff w:val="space"/>
      <w:lvlText w:val="%1."/>
      <w:lvlJc w:val="left"/>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wMzg1NDZhMjhhZTEzNTYxNmE3ZjQ2NWJiZDc3OWIifQ=="/>
    <w:docVar w:name="KSO_WPS_MARK_KEY" w:val="d6785343-9d70-48e3-a209-866d0c0c0aff"/>
  </w:docVars>
  <w:rsids>
    <w:rsidRoot w:val="00B47730"/>
    <w:rsid w:val="00034616"/>
    <w:rsid w:val="0006063C"/>
    <w:rsid w:val="0015074B"/>
    <w:rsid w:val="0029639D"/>
    <w:rsid w:val="00326F90"/>
    <w:rsid w:val="00700E72"/>
    <w:rsid w:val="00AA1D8D"/>
    <w:rsid w:val="00B47730"/>
    <w:rsid w:val="00CB0664"/>
    <w:rsid w:val="00FC693F"/>
    <w:rsid w:val="122B7BDE"/>
    <w:rsid w:val="1EDC6E6B"/>
    <w:rsid w:val="36C02C1A"/>
    <w:rsid w:val="4F21412B"/>
    <w:rsid w:val="5DD80013"/>
    <w:rsid w:val="626749FF"/>
    <w:rsid w:val="7BD271BD"/>
    <w:rsid w:val="7FEB04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299</Words>
  <Characters>1662</Characters>
  <Lines>0</Lines>
  <Paragraphs>0</Paragraphs>
  <TotalTime>36</TotalTime>
  <ScaleCrop>false</ScaleCrop>
  <LinksUpToDate>false</LinksUpToDate>
  <CharactersWithSpaces>1938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Jason</cp:lastModifiedBy>
  <dcterms:modified xsi:type="dcterms:W3CDTF">2026-09-28T01:29:54Z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41FB462CBC3746268A968A7C1F95160D_13</vt:lpwstr>
  </property>
  <property fmtid="{D5CDD505-2E9C-101B-9397-08002B2CF9AE}" pid="4" name="KSOTemplateDocerSaveRecord">
    <vt:lpwstr>eyJoZGlkIjoiZTk0NTFmYjViZTMzM2FmMDM0N2Q5ZGI2N2M3YzcwZWMiLCJ1c2VySWQiOiI0MDE5NzE1NTEifQ==</vt:lpwstr>
  </property>
</Properties>
</file>